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CC" w:rsidRPr="00A134CC" w:rsidRDefault="00A134CC" w:rsidP="00A134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4CC">
        <w:rPr>
          <w:rFonts w:ascii="Times New Roman" w:hAnsi="Times New Roman" w:cs="Times New Roman"/>
          <w:b/>
          <w:sz w:val="24"/>
          <w:szCs w:val="24"/>
        </w:rPr>
        <w:t>Тамбов</w:t>
      </w:r>
      <w:bookmarkStart w:id="0" w:name="_GoBack"/>
      <w:r w:rsidRPr="00A134CC">
        <w:rPr>
          <w:rFonts w:ascii="Times New Roman" w:hAnsi="Times New Roman" w:cs="Times New Roman"/>
          <w:b/>
          <w:sz w:val="24"/>
          <w:szCs w:val="24"/>
        </w:rPr>
        <w:t>чанам банки реструктурировали кредиты по собственным программам на сумму более 2 млрд рублей</w:t>
      </w:r>
    </w:p>
    <w:p w:rsidR="00A134CC" w:rsidRPr="00A134CC" w:rsidRDefault="00A134CC" w:rsidP="00A134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34CC" w:rsidRPr="00A134CC" w:rsidRDefault="00A134CC" w:rsidP="00A134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34CC">
        <w:rPr>
          <w:rFonts w:ascii="Times New Roman" w:hAnsi="Times New Roman" w:cs="Times New Roman"/>
          <w:sz w:val="24"/>
          <w:szCs w:val="24"/>
        </w:rPr>
        <w:t>В период пандемии тамбовчане активно обращались к кредиторам за предоставлением кредитных каникул – в 2020 году льго</w:t>
      </w:r>
      <w:r>
        <w:rPr>
          <w:rFonts w:ascii="Times New Roman" w:hAnsi="Times New Roman" w:cs="Times New Roman"/>
          <w:sz w:val="24"/>
          <w:szCs w:val="24"/>
        </w:rPr>
        <w:t>той воспользовались 516 жителей</w:t>
      </w:r>
      <w:r w:rsidRPr="00A134CC">
        <w:rPr>
          <w:rFonts w:ascii="Times New Roman" w:hAnsi="Times New Roman" w:cs="Times New Roman"/>
          <w:sz w:val="24"/>
          <w:szCs w:val="24"/>
        </w:rPr>
        <w:t xml:space="preserve"> области на общую сумму свыше 155 млн рублей, а так</w:t>
      </w:r>
      <w:r>
        <w:rPr>
          <w:rFonts w:ascii="Times New Roman" w:hAnsi="Times New Roman" w:cs="Times New Roman"/>
          <w:sz w:val="24"/>
          <w:szCs w:val="24"/>
        </w:rPr>
        <w:t>же 341 предприниматель на сумму</w:t>
      </w:r>
      <w:r w:rsidRPr="00A134CC">
        <w:rPr>
          <w:rFonts w:ascii="Times New Roman" w:hAnsi="Times New Roman" w:cs="Times New Roman"/>
          <w:sz w:val="24"/>
          <w:szCs w:val="24"/>
        </w:rPr>
        <w:t xml:space="preserve"> 431 млн рублей. Такие данные </w:t>
      </w:r>
      <w:r w:rsidRPr="00A134CC">
        <w:rPr>
          <w:rFonts w:ascii="Times New Roman" w:hAnsi="Times New Roman" w:cs="Times New Roman"/>
          <w:sz w:val="24"/>
          <w:szCs w:val="24"/>
        </w:rPr>
        <w:t>предоставили в</w:t>
      </w:r>
      <w:r w:rsidRPr="00A134CC">
        <w:rPr>
          <w:rFonts w:ascii="Times New Roman" w:hAnsi="Times New Roman" w:cs="Times New Roman"/>
          <w:sz w:val="24"/>
          <w:szCs w:val="24"/>
        </w:rPr>
        <w:t xml:space="preserve"> региональном отделении Банка России.</w:t>
      </w:r>
    </w:p>
    <w:p w:rsidR="00A134CC" w:rsidRPr="00A134CC" w:rsidRDefault="00A134CC" w:rsidP="00A134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34CC">
        <w:rPr>
          <w:rFonts w:ascii="Times New Roman" w:hAnsi="Times New Roman" w:cs="Times New Roman"/>
          <w:sz w:val="24"/>
          <w:szCs w:val="24"/>
        </w:rPr>
        <w:t>По закону о кредитных каникулах для получения отсрочки достаточно было на первом этапе просто направить обращение в банк, а в течение последующих 90 дней предоставить документы, подтверждающие, что доход действительно снизился более чем на 30%.</w:t>
      </w:r>
    </w:p>
    <w:p w:rsidR="00A134CC" w:rsidRPr="00A134CC" w:rsidRDefault="00A134CC" w:rsidP="00A134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34CC">
        <w:rPr>
          <w:rFonts w:ascii="Times New Roman" w:hAnsi="Times New Roman" w:cs="Times New Roman"/>
          <w:sz w:val="24"/>
          <w:szCs w:val="24"/>
        </w:rPr>
        <w:t>«Осенью прошлого годы Банк России обратился к кредиторам с просьбой напомнить каждому заемщику о сроках предоставления необ</w:t>
      </w:r>
      <w:r>
        <w:rPr>
          <w:rFonts w:ascii="Times New Roman" w:hAnsi="Times New Roman" w:cs="Times New Roman"/>
          <w:sz w:val="24"/>
          <w:szCs w:val="24"/>
        </w:rPr>
        <w:t>ходимых документов. Большинство</w:t>
      </w:r>
      <w:r w:rsidRPr="00A134CC">
        <w:rPr>
          <w:rFonts w:ascii="Times New Roman" w:hAnsi="Times New Roman" w:cs="Times New Roman"/>
          <w:sz w:val="24"/>
          <w:szCs w:val="24"/>
        </w:rPr>
        <w:t xml:space="preserve"> получивших отсрочку по выплатам своих кредитов подтвердило это право документально. Для тех, кто на связь с банком так и не вышел, креди</w:t>
      </w:r>
      <w:r>
        <w:rPr>
          <w:rFonts w:ascii="Times New Roman" w:hAnsi="Times New Roman" w:cs="Times New Roman"/>
          <w:sz w:val="24"/>
          <w:szCs w:val="24"/>
        </w:rPr>
        <w:t>тные каникулы были аннулированы</w:t>
      </w:r>
      <w:r w:rsidRPr="00A134CC">
        <w:rPr>
          <w:rFonts w:ascii="Times New Roman" w:hAnsi="Times New Roman" w:cs="Times New Roman"/>
          <w:sz w:val="24"/>
          <w:szCs w:val="24"/>
        </w:rPr>
        <w:t xml:space="preserve"> – таких обращений оказалось 146», – прокомментировал начальник экономического отдела тамбовского отделения Банка России Юрий Рябов.</w:t>
      </w:r>
    </w:p>
    <w:p w:rsidR="008819AA" w:rsidRPr="00A134CC" w:rsidRDefault="00A134CC" w:rsidP="00A134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34CC">
        <w:rPr>
          <w:rFonts w:ascii="Times New Roman" w:hAnsi="Times New Roman" w:cs="Times New Roman"/>
          <w:sz w:val="24"/>
          <w:szCs w:val="24"/>
        </w:rPr>
        <w:t>Вместе с тем, банки старались найти к каждому заемщику индивидуальный подход и, в случае возникновения сложных ситуаций при выплате кредита, предлагали реструктуризацию, в том числе, по собственным программам (отсрочка по оплате, реструктуризация, снижение размера процентной ставки или ежемесячных платежей и др.). Этой возможностью воспользовалось 7198 тамбовчан по кредитным договорам на общую сумму более 2 млрд рублей.</w:t>
      </w:r>
      <w:bookmarkEnd w:id="0"/>
    </w:p>
    <w:sectPr w:rsidR="008819AA" w:rsidRPr="00A134CC" w:rsidSect="00A134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CC"/>
    <w:rsid w:val="00677558"/>
    <w:rsid w:val="008819AA"/>
    <w:rsid w:val="00A1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6A79"/>
  <w15:chartTrackingRefBased/>
  <w15:docId w15:val="{9E79489B-36CB-4A37-BEDC-750F6F6F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Алябьева Светлана Анатольевна</dc:creator>
  <cp:keywords/>
  <dc:description/>
  <cp:lastModifiedBy>Алябьева Светлана Анатольевна</cp:lastModifiedBy>
  <cp:revision>1</cp:revision>
  <dcterms:created xsi:type="dcterms:W3CDTF">2021-02-03T12:22:00Z</dcterms:created>
  <dcterms:modified xsi:type="dcterms:W3CDTF">2021-02-03T12:24:00Z</dcterms:modified>
</cp:coreProperties>
</file>